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/>
    </w:p>
    <w:p>
      <w:pPr>
        <w:pStyle w:val="Heading1"/>
      </w:pPr>
      <w:r>
        <w:t xml:space="preserve">Vendor Sourcing Wireframes – Step by Step</w:t>
      </w:r>
    </w:p>
    <w:p>
      <w:pPr/>
      <w:r>
        <w:t xml:space="preserve">Nov 4, 2026</w:t>
      </w:r>
      <w:r>
        <w:t xml:space="preserve"> · </w:t>
      </w:r>
      <w:r>
        <w:t xml:space="preserve">@Ravindra</w:t>
      </w:r>
    </w:p>
    <w:p>
      <w:pPr>
        <w:pStyle w:val="Heading2"/>
      </w:pPr>
      <w:r>
        <w:t xml:space="preserve">Step 1 – Create vendor on one page</w:t>
      </w:r>
    </w:p>
    <w:p>
      <w:pPr/>
      <w:r>
        <w:t xml:space="preserve">The Vendor Sourcing Manager fills vendor details, products with variants, quantity slabs, discount and warehouse-wise shipping in accordion sections on one page, including courier rates (FedEx, DHL) for 1 to 100 packets from the vendor address in Hyderabad to each US warehouse, then sends to the Admin.</w:t>
      </w:r>
    </w:p>
    <w:p>
      <w:pPr/>
      <w:r>
        <w:drawing>
          <wp:inline distT="0" distB="0" distL="0" distR="0">
            <wp:extent cx="4969142" cy="7498080"/>
            <wp:docPr id="1" name="image1" descr="Step 1: Create vendor on one page with courier shippi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Step 1: Create vendor on one page with courier shippi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4969142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Step 2 – Admin is notified</w:t>
      </w:r>
    </w:p>
    <w:p>
      <w:pPr/>
      <w:r>
        <w:t xml:space="preserve">The Admin gets an in-app alert and an email with a Review button.</w:t>
      </w:r>
    </w:p>
    <w:p>
      <w:pPr/>
      <w:r>
        <w:drawing>
          <wp:inline distT="0" distB="0" distL="0" distR="0">
            <wp:extent cx="5486400" cy="2389414"/>
            <wp:docPr id="2" name="image2" descr="Step 4: Admin is notified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Step 4: Admin is notifi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Step 3 – Admin sees what is in the system</w:t>
      </w:r>
    </w:p>
    <w:p>
      <w:pPr/>
      <w:r>
        <w:t xml:space="preserve">When no other vendor quoted the same product, the Admin sees this quote next to what is already in the system.</w:t>
      </w:r>
    </w:p>
    <w:p>
      <w:pPr/>
      <w:r>
        <w:drawing>
          <wp:inline distT="0" distB="0" distL="0" distR="0">
            <wp:extent cx="5486400" cy="2881992"/>
            <wp:docPr id="3" name="image3" descr="Step 5: Admin sees what is in the system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Step 5: Admin sees what is in the system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Step 4 – Vendor comparison with AI analysis</w:t>
      </w:r>
    </w:p>
    <w:p>
      <w:pPr/>
      <w:r>
        <w:t xml:space="preserve">When other vendors quoted the same product, the Admin sees the comparison and the AI recommendation.</w:t>
      </w:r>
    </w:p>
    <w:p>
      <w:pPr/>
      <w:r>
        <w:drawing>
          <wp:inline distT="0" distB="0" distL="0" distR="0">
            <wp:extent cx="5486400" cy="3706585"/>
            <wp:docPr id="4" name="image4" descr="Step 6: Vendor comparison with AI analysi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Step 6: Vendor comparison with AI analysis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Step 5 – Admin approves or requests changes</w:t>
      </w:r>
    </w:p>
    <w:p>
      <w:pPr/>
      <w:r>
        <w:t xml:space="preserve">The Admin approves the chosen vendors or sends a vendor back with a comment.</w:t>
      </w:r>
    </w:p>
    <w:p>
      <w:pPr/>
      <w:r>
        <w:drawing>
          <wp:inline distT="0" distB="0" distL="0" distR="0">
            <wp:extent cx="5486400" cy="2699657"/>
            <wp:docPr id="5" name="image5" descr="Step 7: Admin approves or requests change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Step 7: Admin approves or requests change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Step 6 – Manager is notified and resends</w:t>
      </w:r>
    </w:p>
    <w:p>
      <w:pPr/>
      <w:r>
        <w:t xml:space="preserve">The manager is notified, corrects the vendor and sends it back to the Admin if needed.</w:t>
      </w:r>
    </w:p>
    <w:p>
      <w:pPr/>
      <w:r>
        <w:drawing>
          <wp:inline distT="0" distB="0" distL="0" distR="0">
            <wp:extent cx="5486400" cy="2522764"/>
            <wp:docPr id="6" name="image6" descr="Step 8: Manager is notified and resend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Step 8: Manager is notified and resend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Step 7 – Vendor list with status</w:t>
      </w:r>
    </w:p>
    <w:p>
      <w:pPr/>
      <w:r>
        <w:t xml:space="preserve">The vendor list shows every vendor with its final status.</w:t>
      </w:r>
    </w:p>
    <w:p>
      <w:pPr/>
      <w:r>
        <w:drawing>
          <wp:inline distT="0" distB="0" distL="0" distR="0">
            <wp:extent cx="5486400" cy="2830285"/>
            <wp:docPr id="7" name="image7" descr="Step 9: Vendor list with statu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Step 9: Vendor list with statu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iCs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  <w:szCs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Vendor Sourcing Wireframes – Step by Step</dc:title>
  <dc:description>Claude Docs node/d98fcb29-6ca7@13 docx-w8</dc:description>
  <cp:revision>13</cp:revision>
</cp:coreProperties>
</file>