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25E" w:rsidRDefault="008C525E" w:rsidP="008C525E">
      <w:pPr>
        <w:pStyle w:val="pdq2pgselectionanchorcontainer"/>
      </w:pPr>
      <w:r>
        <w:rPr>
          <w:b/>
        </w:rPr>
        <w:t>T</w:t>
      </w:r>
      <w:r>
        <w:t xml:space="preserve">he </w:t>
      </w:r>
      <w:r>
        <w:rPr>
          <w:rStyle w:val="Strong"/>
        </w:rPr>
        <w:t>STRUCTURAL CHECK</w:t>
      </w:r>
      <w:r>
        <w:t xml:space="preserve"> stage should determine whether the wall needs engineering, permits, reinforcement, a footing/foundation, or tie-backs—and then convert those requirements into quantities and costs. </w:t>
      </w:r>
      <w:r>
        <w:br/>
        <w:t>A good structure is:</w:t>
      </w:r>
    </w:p>
    <w:p w:rsidR="008C525E" w:rsidRDefault="008C525E" w:rsidP="008C525E">
      <w:pPr>
        <w:pStyle w:val="NormalWeb"/>
      </w:pPr>
      <w:r>
        <w:rPr>
          <w:rStyle w:val="Strong"/>
        </w:rPr>
        <w:t xml:space="preserve">STRUCTURAL CHECK → Engineering → Permit → Foundation/Footing → </w:t>
      </w:r>
      <w:proofErr w:type="spellStart"/>
      <w:r>
        <w:rPr>
          <w:rStyle w:val="Strong"/>
        </w:rPr>
        <w:t>Geogrid</w:t>
      </w:r>
      <w:proofErr w:type="spellEnd"/>
      <w:r>
        <w:rPr>
          <w:rStyle w:val="Strong"/>
        </w:rPr>
        <w:t>/Reinforcement → Tie-Back/Anchoring → Drainage → Structural Safety Checks → Cost Adders</w:t>
      </w:r>
    </w:p>
    <w:p w:rsidR="008C525E" w:rsidRDefault="008C525E" w:rsidP="008C525E">
      <w:pPr>
        <w:pStyle w:val="pdq2pgselectionanchorcontainer"/>
      </w:pPr>
      <w:r w:rsidRPr="001D534B">
        <w:rPr>
          <w:b/>
        </w:rPr>
        <w:t>Engineering Cost</w:t>
      </w:r>
      <w:r>
        <w:t xml:space="preserve"> = Base Engineering Fee + Height Adjustment + Complexity Adjustment + Geotechnical Cost + Stamping/Permit Support</w:t>
      </w:r>
      <w:r>
        <w:br/>
      </w:r>
      <w:r>
        <w:br/>
        <w:t>Don't simply trigger engineering based on one universal height number. U.S. requirements vary by jurisdiction and wall conditions.</w:t>
      </w:r>
      <w:r>
        <w:br/>
      </w:r>
      <w:r>
        <w:br/>
      </w:r>
      <w:r w:rsidRPr="001D534B">
        <w:rPr>
          <w:b/>
        </w:rPr>
        <w:t>Permit Cost</w:t>
      </w:r>
      <w:r>
        <w:t xml:space="preserve"> = Application Fee + Plan Review Fee + Inspection Fee + Other Applicable Fees</w:t>
      </w:r>
    </w:p>
    <w:p w:rsidR="000665C5" w:rsidRDefault="008C525E" w:rsidP="000665C5">
      <w:pPr>
        <w:pStyle w:val="pdq2pgselectionanchorcontainer"/>
      </w:pPr>
      <w:r>
        <w:t xml:space="preserve">For a professional estimating system, </w:t>
      </w:r>
      <w:r>
        <w:rPr>
          <w:rStyle w:val="Strong"/>
        </w:rPr>
        <w:t>"Verify"</w:t>
      </w:r>
      <w:r>
        <w:t xml:space="preserve"> is important because permit requirements shouldn't be hard-coded as one nationwide rule.</w:t>
      </w:r>
    </w:p>
    <w:p w:rsidR="000665C5" w:rsidRDefault="000665C5" w:rsidP="000665C5">
      <w:pPr>
        <w:pStyle w:val="pdq2pgselectionanchorcontainer"/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5306060" cy="4925060"/>
            <wp:effectExtent l="19050" t="0" r="889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060" cy="492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34B" w:rsidRPr="001D534B" w:rsidRDefault="001D534B" w:rsidP="000665C5">
      <w:pPr>
        <w:pStyle w:val="pdq2pgselectionanchorcontainer"/>
        <w:rPr>
          <w:b/>
          <w:bCs/>
          <w:sz w:val="36"/>
          <w:szCs w:val="36"/>
        </w:rPr>
      </w:pPr>
      <w:r w:rsidRPr="001D534B">
        <w:rPr>
          <w:b/>
          <w:bCs/>
          <w:sz w:val="36"/>
          <w:szCs w:val="36"/>
        </w:rPr>
        <w:lastRenderedPageBreak/>
        <w:t>1. Basic disposal-cost formula</w:t>
      </w:r>
    </w:p>
    <w:p w:rsidR="001D534B" w:rsidRPr="001D534B" w:rsidRDefault="001D534B" w:rsidP="001D534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1D534B">
        <w:rPr>
          <w:rFonts w:ascii="Times New Roman" w:eastAsia="Times New Roman" w:hAnsi="Times New Roman" w:cs="Times New Roman"/>
          <w:kern w:val="0"/>
          <w:lang w:val="en-US"/>
        </w:rPr>
        <w:t>The most general formula is:</w:t>
      </w:r>
    </w:p>
    <w:p w:rsidR="001D534B" w:rsidRPr="001D534B" w:rsidRDefault="001D534B" w:rsidP="001D534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1D534B">
        <w:rPr>
          <w:rFonts w:ascii="Times New Roman" w:eastAsia="Times New Roman" w:hAnsi="Times New Roman" w:cs="Times New Roman"/>
          <w:b/>
          <w:bCs/>
          <w:kern w:val="0"/>
          <w:lang w:val="en-US"/>
        </w:rPr>
        <w:t>Total Disposal Cost = Loading + Transportation + Disposal/Tipping Fee + Taxes/Surcharges + Miscellaneous</w:t>
      </w:r>
    </w:p>
    <w:p w:rsidR="001D534B" w:rsidRPr="001D534B" w:rsidRDefault="001D534B" w:rsidP="001D534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>
        <w:t>Disposal Cost = Quantity (CY) × Disposal Rate ($/CY)</w:t>
      </w:r>
    </w:p>
    <w:p w:rsidR="001D534B" w:rsidRDefault="00FD6B74" w:rsidP="001D534B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D6B74">
        <w:rPr>
          <w:rFonts w:ascii="Times New Roman" w:eastAsia="Times New Roman" w:hAnsi="Times New Roman" w:cs="Times New Roman"/>
          <w:kern w:val="0"/>
          <w:lang w:val="en-US"/>
        </w:rPr>
        <w:t xml:space="preserve">Disposal Cost = Weight (tons) </w:t>
      </w:r>
      <w:r w:rsidRPr="00FD6B74">
        <w:rPr>
          <w:rFonts w:ascii="Times New Roman" w:eastAsia="Times New Roman" w:hAnsi="Times New Roman" w:cs="Times New Roman" w:hint="cs"/>
          <w:kern w:val="0"/>
          <w:lang w:val="en-US"/>
        </w:rPr>
        <w:t>×</w:t>
      </w:r>
      <w:r w:rsidRPr="00FD6B74">
        <w:rPr>
          <w:rFonts w:ascii="Times New Roman" w:eastAsia="Times New Roman" w:hAnsi="Times New Roman" w:cs="Times New Roman"/>
          <w:kern w:val="0"/>
          <w:lang w:val="en-US"/>
        </w:rPr>
        <w:t xml:space="preserve"> Tipping Fee ($/ton)</w:t>
      </w:r>
    </w:p>
    <w:p w:rsidR="00FD6B74" w:rsidRPr="000665C5" w:rsidRDefault="00FD6B74" w:rsidP="000665C5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US"/>
        </w:rPr>
      </w:pPr>
      <w:r w:rsidRPr="00FD6B74">
        <w:rPr>
          <w:rFonts w:ascii="Times New Roman" w:eastAsia="Times New Roman" w:hAnsi="Times New Roman" w:cs="Times New Roman"/>
          <w:kern w:val="0"/>
          <w:lang w:val="en-US"/>
        </w:rPr>
        <w:t xml:space="preserve">Weight (tons) = Volume (CY) </w:t>
      </w:r>
      <w:r w:rsidRPr="00FD6B74">
        <w:rPr>
          <w:rFonts w:ascii="Times New Roman" w:eastAsia="Times New Roman" w:hAnsi="Times New Roman" w:cs="Times New Roman" w:hint="cs"/>
          <w:kern w:val="0"/>
          <w:lang w:val="en-US"/>
        </w:rPr>
        <w:t>×</w:t>
      </w:r>
      <w:r w:rsidRPr="00FD6B74">
        <w:rPr>
          <w:rFonts w:ascii="Times New Roman" w:eastAsia="Times New Roman" w:hAnsi="Times New Roman" w:cs="Times New Roman"/>
          <w:kern w:val="0"/>
          <w:lang w:val="en-US"/>
        </w:rPr>
        <w:t xml:space="preserve"> Material Density (tons/CY)</w:t>
      </w:r>
    </w:p>
    <w:p w:rsidR="008C525E" w:rsidRDefault="00F3218A" w:rsidP="001D534B">
      <w:pPr>
        <w:pStyle w:val="pdq2pgselectionanchorcontainer"/>
      </w:pPr>
      <w:r>
        <w:rPr>
          <w:noProof/>
        </w:rPr>
        <w:drawing>
          <wp:inline distT="0" distB="0" distL="0" distR="0">
            <wp:extent cx="5731510" cy="4088641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8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B74" w:rsidRDefault="00383D25" w:rsidP="001D534B">
      <w:pPr>
        <w:pStyle w:val="pdq2pgselectionanchorcontainer"/>
      </w:pPr>
      <w:r>
        <w:rPr>
          <w:noProof/>
        </w:rPr>
        <w:drawing>
          <wp:inline distT="0" distB="0" distL="0" distR="0">
            <wp:extent cx="5731510" cy="2602077"/>
            <wp:effectExtent l="19050" t="0" r="254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02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6B74" w:rsidRDefault="00FD6B74" w:rsidP="00FD6B74">
      <w:pPr>
        <w:pStyle w:val="pdq2pgselectionanchorcontainer"/>
        <w:numPr>
          <w:ilvl w:val="0"/>
          <w:numId w:val="2"/>
        </w:numPr>
      </w:pPr>
      <w:r w:rsidRPr="00FD6B74">
        <w:lastRenderedPageBreak/>
        <w:t xml:space="preserve">Miscellaneous Cost = Direct Cost </w:t>
      </w:r>
      <w:r w:rsidRPr="00FD6B74">
        <w:rPr>
          <w:rFonts w:hint="cs"/>
        </w:rPr>
        <w:t>×</w:t>
      </w:r>
      <w:r w:rsidRPr="00FD6B74">
        <w:t xml:space="preserve"> Miscellaneous %</w:t>
      </w:r>
    </w:p>
    <w:p w:rsidR="00FD6B74" w:rsidRDefault="00FD6B74" w:rsidP="00FD6B74">
      <w:pPr>
        <w:pStyle w:val="pdq2pgselectionanchorcontainer"/>
        <w:numPr>
          <w:ilvl w:val="0"/>
          <w:numId w:val="2"/>
        </w:numPr>
      </w:pPr>
      <w:r w:rsidRPr="00FD6B74">
        <w:t>Miscellaneous Cost = Fixed Allowance</w:t>
      </w:r>
    </w:p>
    <w:p w:rsidR="00FD6B74" w:rsidRDefault="00FD6B74" w:rsidP="00FD6B74">
      <w:pPr>
        <w:pStyle w:val="pdq2pgselectionanchorcontainer"/>
        <w:numPr>
          <w:ilvl w:val="0"/>
          <w:numId w:val="2"/>
        </w:numPr>
      </w:pPr>
      <w:r>
        <w:t>Miscellaneous Cost = Item 1 + Item 2 + Item 3 + ...</w:t>
      </w:r>
    </w:p>
    <w:p w:rsidR="00FD6B74" w:rsidRDefault="00FD6B74" w:rsidP="00FD6B74">
      <w:pPr>
        <w:pStyle w:val="pdq2pgselectionanchorcontainer"/>
        <w:numPr>
          <w:ilvl w:val="0"/>
          <w:numId w:val="2"/>
        </w:numPr>
      </w:pPr>
      <w:r w:rsidRPr="00FD6B74">
        <w:t xml:space="preserve">Cost = Wall Length </w:t>
      </w:r>
      <w:r w:rsidRPr="00FD6B74">
        <w:rPr>
          <w:rFonts w:hint="cs"/>
        </w:rPr>
        <w:t>×</w:t>
      </w:r>
      <w:r w:rsidRPr="00FD6B74">
        <w:t xml:space="preserve"> Misc. Rate/LF</w:t>
      </w:r>
    </w:p>
    <w:p w:rsidR="00FD6B74" w:rsidRDefault="00FD6B74" w:rsidP="00FD6B74">
      <w:pPr>
        <w:pStyle w:val="pdq2pgselectionanchorcontainer"/>
        <w:numPr>
          <w:ilvl w:val="0"/>
          <w:numId w:val="2"/>
        </w:numPr>
      </w:pPr>
      <w:r w:rsidRPr="00FD6B74">
        <w:t xml:space="preserve">Cost = Wall Area </w:t>
      </w:r>
      <w:r w:rsidRPr="00FD6B74">
        <w:rPr>
          <w:rFonts w:hint="cs"/>
        </w:rPr>
        <w:t>×</w:t>
      </w:r>
      <w:r w:rsidRPr="00FD6B74">
        <w:t xml:space="preserve"> Rate/SF</w:t>
      </w:r>
    </w:p>
    <w:p w:rsidR="00FD6B74" w:rsidRDefault="00FD6B74" w:rsidP="00FD6B74">
      <w:pPr>
        <w:pStyle w:val="pdq2pgselectionanchorcontainer"/>
        <w:ind w:left="360"/>
      </w:pPr>
      <w:r>
        <w:br/>
      </w:r>
      <w:r w:rsidR="00F3218A">
        <w:rPr>
          <w:noProof/>
        </w:rPr>
        <w:drawing>
          <wp:inline distT="0" distB="0" distL="0" distR="0">
            <wp:extent cx="5731510" cy="3799909"/>
            <wp:effectExtent l="1905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999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5E" w:rsidRDefault="00F3218A" w:rsidP="008C525E">
      <w:pPr>
        <w:pStyle w:val="pdq2pgselectionanchorcontainer"/>
        <w:ind w:left="360"/>
      </w:pPr>
      <w:r>
        <w:rPr>
          <w:noProof/>
        </w:rPr>
        <w:drawing>
          <wp:inline distT="0" distB="0" distL="0" distR="0">
            <wp:extent cx="5731510" cy="2431951"/>
            <wp:effectExtent l="1905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31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525E" w:rsidRDefault="00383D25" w:rsidP="008C525E">
      <w:pPr>
        <w:pStyle w:val="pdq2pgselectionanchorcontainer"/>
        <w:ind w:left="360"/>
      </w:pPr>
      <w:r>
        <w:rPr>
          <w:noProof/>
        </w:rPr>
        <w:lastRenderedPageBreak/>
        <w:drawing>
          <wp:inline distT="0" distB="0" distL="0" distR="0">
            <wp:extent cx="5731510" cy="3558151"/>
            <wp:effectExtent l="1905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58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5C5" w:rsidRDefault="008C525E" w:rsidP="008C525E">
      <w:pPr>
        <w:pStyle w:val="pdq2pgselectionanchorcontainer"/>
        <w:ind w:left="360"/>
      </w:pPr>
      <w:r>
        <w:t xml:space="preserve">MATERIAL + LABOR + EQUIPMENT + DISPOSAL + ENGINEERING + PERMIT + MISCELLANEOUS = DIRECT / PROJECT COST </w:t>
      </w:r>
      <w:r>
        <w:br/>
      </w:r>
      <w:r>
        <w:br/>
        <w:t xml:space="preserve">DIRECT / PROJECT COST + OVERHEAD = COST BEFORE PROFIT </w:t>
      </w:r>
    </w:p>
    <w:p w:rsidR="000665C5" w:rsidRDefault="000665C5" w:rsidP="008C525E">
      <w:pPr>
        <w:pStyle w:val="pdq2pgselectionanchorcontainer"/>
        <w:ind w:left="360"/>
      </w:pPr>
      <w:r>
        <w:t>C</w:t>
      </w:r>
      <w:r w:rsidR="008C525E">
        <w:t>OST BEFORE PROFIT + PROFIT = SELLING PRICE</w:t>
      </w:r>
    </w:p>
    <w:p w:rsidR="008C525E" w:rsidRDefault="00383D25" w:rsidP="008C525E">
      <w:pPr>
        <w:pStyle w:val="pdq2pgselectionanchorcontainer"/>
        <w:ind w:left="360"/>
      </w:pPr>
      <w:r>
        <w:rPr>
          <w:noProof/>
        </w:rPr>
        <w:drawing>
          <wp:inline distT="0" distB="0" distL="0" distR="0">
            <wp:extent cx="5731510" cy="3722790"/>
            <wp:effectExtent l="19050" t="0" r="254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72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525E" w:rsidSect="002276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A5907"/>
    <w:multiLevelType w:val="hybridMultilevel"/>
    <w:tmpl w:val="01FA347C"/>
    <w:lvl w:ilvl="0" w:tplc="DA44F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BB45D3"/>
    <w:multiLevelType w:val="hybridMultilevel"/>
    <w:tmpl w:val="5FC23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3218A"/>
    <w:rsid w:val="000665C5"/>
    <w:rsid w:val="001D534B"/>
    <w:rsid w:val="00227682"/>
    <w:rsid w:val="00383D25"/>
    <w:rsid w:val="007242B6"/>
    <w:rsid w:val="008C525E"/>
    <w:rsid w:val="00D77EC8"/>
    <w:rsid w:val="00F3218A"/>
    <w:rsid w:val="00FD6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682"/>
  </w:style>
  <w:style w:type="paragraph" w:styleId="Heading2">
    <w:name w:val="heading 2"/>
    <w:basedOn w:val="Normal"/>
    <w:link w:val="Heading2Char"/>
    <w:uiPriority w:val="9"/>
    <w:qFormat/>
    <w:rsid w:val="001D534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18A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"/>
    <w:rsid w:val="001D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styleId="Strong">
    <w:name w:val="Strong"/>
    <w:basedOn w:val="DefaultParagraphFont"/>
    <w:uiPriority w:val="22"/>
    <w:qFormat/>
    <w:rsid w:val="001D534B"/>
    <w:rPr>
      <w:b/>
      <w:bCs/>
    </w:rPr>
  </w:style>
  <w:style w:type="paragraph" w:styleId="NormalWeb">
    <w:name w:val="Normal (Web)"/>
    <w:basedOn w:val="Normal"/>
    <w:uiPriority w:val="99"/>
    <w:unhideWhenUsed/>
    <w:rsid w:val="001D5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1D534B"/>
    <w:rPr>
      <w:rFonts w:ascii="Times New Roman" w:eastAsia="Times New Roman" w:hAnsi="Times New Roman" w:cs="Times New Roman"/>
      <w:b/>
      <w:bCs/>
      <w:kern w:val="0"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1D53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2026-09-29T10:47:00Z</dcterms:created>
  <dcterms:modified xsi:type="dcterms:W3CDTF">2026-09-29T12:36:00Z</dcterms:modified>
</cp:coreProperties>
</file>